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C2415" w14:textId="77777777" w:rsidR="0013696F" w:rsidRDefault="0013696F" w:rsidP="0013696F">
      <w:pPr>
        <w:rPr>
          <w:b/>
          <w:sz w:val="28"/>
          <w:szCs w:val="28"/>
        </w:rPr>
      </w:pPr>
      <w:r>
        <w:rPr>
          <w:b/>
          <w:sz w:val="28"/>
          <w:szCs w:val="28"/>
        </w:rPr>
        <w:t>General Purpose Working Party</w:t>
      </w:r>
    </w:p>
    <w:p w14:paraId="63F0EE9A" w14:textId="78B4B7F4" w:rsidR="0013696F" w:rsidRDefault="00BC4286" w:rsidP="0013696F">
      <w:pPr>
        <w:rPr>
          <w:sz w:val="28"/>
          <w:szCs w:val="28"/>
        </w:rPr>
      </w:pPr>
      <w:r>
        <w:rPr>
          <w:sz w:val="28"/>
          <w:szCs w:val="28"/>
        </w:rPr>
        <w:t>Adopted 24</w:t>
      </w:r>
      <w:r w:rsidRPr="00BC4286">
        <w:rPr>
          <w:sz w:val="28"/>
          <w:szCs w:val="28"/>
          <w:vertAlign w:val="superscript"/>
        </w:rPr>
        <w:t>th</w:t>
      </w:r>
      <w:r>
        <w:rPr>
          <w:sz w:val="28"/>
          <w:szCs w:val="28"/>
        </w:rPr>
        <w:t xml:space="preserve"> November 2015</w:t>
      </w:r>
    </w:p>
    <w:p w14:paraId="4801F4C4" w14:textId="08A9B988" w:rsidR="00A01847" w:rsidRDefault="00A01847" w:rsidP="0013696F">
      <w:pPr>
        <w:rPr>
          <w:sz w:val="28"/>
          <w:szCs w:val="28"/>
        </w:rPr>
      </w:pPr>
      <w:r>
        <w:rPr>
          <w:sz w:val="28"/>
          <w:szCs w:val="28"/>
        </w:rPr>
        <w:t>Reviewed January 2019 with no changes made</w:t>
      </w:r>
    </w:p>
    <w:p w14:paraId="723F4A54" w14:textId="2982CB7E" w:rsidR="00AF4D06" w:rsidRDefault="00AF4D06" w:rsidP="0013696F">
      <w:pPr>
        <w:rPr>
          <w:sz w:val="28"/>
          <w:szCs w:val="28"/>
        </w:rPr>
      </w:pPr>
      <w:r>
        <w:rPr>
          <w:sz w:val="28"/>
          <w:szCs w:val="28"/>
        </w:rPr>
        <w:t>Reviewed October 2020 with no changes made</w:t>
      </w:r>
    </w:p>
    <w:p w14:paraId="2CFE73E5" w14:textId="77777777" w:rsidR="0013696F" w:rsidRPr="0013696F" w:rsidRDefault="0013696F" w:rsidP="0013696F">
      <w:pPr>
        <w:rPr>
          <w:sz w:val="28"/>
          <w:szCs w:val="28"/>
        </w:rPr>
      </w:pPr>
    </w:p>
    <w:p w14:paraId="38B0EBE3" w14:textId="77777777" w:rsidR="00D6010B" w:rsidRDefault="00B239BB" w:rsidP="00B239BB">
      <w:pPr>
        <w:jc w:val="center"/>
        <w:rPr>
          <w:b/>
          <w:sz w:val="28"/>
          <w:szCs w:val="28"/>
        </w:rPr>
      </w:pPr>
      <w:r>
        <w:rPr>
          <w:b/>
          <w:sz w:val="28"/>
          <w:szCs w:val="28"/>
        </w:rPr>
        <w:t>Burwell Parish Council</w:t>
      </w:r>
    </w:p>
    <w:p w14:paraId="7656392E" w14:textId="77777777" w:rsidR="00B239BB" w:rsidRDefault="00B239BB" w:rsidP="00B239BB">
      <w:pPr>
        <w:jc w:val="center"/>
        <w:rPr>
          <w:b/>
          <w:sz w:val="28"/>
          <w:szCs w:val="28"/>
        </w:rPr>
      </w:pPr>
      <w:r>
        <w:rPr>
          <w:b/>
          <w:sz w:val="28"/>
          <w:szCs w:val="28"/>
        </w:rPr>
        <w:t>Equal Opportunities Policy</w:t>
      </w:r>
    </w:p>
    <w:p w14:paraId="64DC921E" w14:textId="77777777" w:rsidR="00B239BB" w:rsidRDefault="00B239BB" w:rsidP="00B239BB">
      <w:pPr>
        <w:jc w:val="center"/>
        <w:rPr>
          <w:b/>
          <w:sz w:val="28"/>
          <w:szCs w:val="28"/>
        </w:rPr>
      </w:pPr>
    </w:p>
    <w:p w14:paraId="7CDE8533" w14:textId="77777777" w:rsidR="00B239BB" w:rsidRDefault="00B239BB" w:rsidP="00B239BB">
      <w:pPr>
        <w:rPr>
          <w:sz w:val="24"/>
          <w:szCs w:val="24"/>
        </w:rPr>
      </w:pPr>
      <w:r>
        <w:rPr>
          <w:sz w:val="24"/>
          <w:szCs w:val="24"/>
        </w:rPr>
        <w:t>The Council as a corporate body, has responsibilities as an employer, a service provider and a public authority, but both members and employees as individuals also ha</w:t>
      </w:r>
      <w:r w:rsidR="00722DA6">
        <w:rPr>
          <w:sz w:val="24"/>
          <w:szCs w:val="24"/>
        </w:rPr>
        <w:t>ve responsibilities as well as r</w:t>
      </w:r>
      <w:r>
        <w:rPr>
          <w:sz w:val="24"/>
          <w:szCs w:val="24"/>
        </w:rPr>
        <w:t>ights.</w:t>
      </w:r>
    </w:p>
    <w:p w14:paraId="7FA902D7" w14:textId="77777777" w:rsidR="00B239BB" w:rsidRDefault="00B239BB" w:rsidP="00B239BB">
      <w:pPr>
        <w:rPr>
          <w:sz w:val="24"/>
          <w:szCs w:val="24"/>
        </w:rPr>
      </w:pPr>
      <w:r>
        <w:rPr>
          <w:sz w:val="24"/>
          <w:szCs w:val="24"/>
        </w:rPr>
        <w:t xml:space="preserve">The Council will treat all its employees, partners and customers with dignity and respect, free from discrimination, victimisation and </w:t>
      </w:r>
      <w:r w:rsidR="00BE58C0">
        <w:rPr>
          <w:sz w:val="24"/>
          <w:szCs w:val="24"/>
        </w:rPr>
        <w:t>harassment</w:t>
      </w:r>
      <w:r>
        <w:rPr>
          <w:sz w:val="24"/>
          <w:szCs w:val="24"/>
        </w:rPr>
        <w:t>.</w:t>
      </w:r>
    </w:p>
    <w:p w14:paraId="11DEE220" w14:textId="77777777" w:rsidR="00B239BB" w:rsidRDefault="00B239BB" w:rsidP="00B239BB">
      <w:pPr>
        <w:rPr>
          <w:b/>
          <w:sz w:val="24"/>
          <w:szCs w:val="24"/>
        </w:rPr>
      </w:pPr>
      <w:r w:rsidRPr="00B239BB">
        <w:rPr>
          <w:b/>
          <w:sz w:val="24"/>
          <w:szCs w:val="24"/>
        </w:rPr>
        <w:t>LEGAL POSITION</w:t>
      </w:r>
    </w:p>
    <w:p w14:paraId="2E95AE62" w14:textId="77777777" w:rsidR="00B239BB" w:rsidRDefault="00B239BB" w:rsidP="00B239BB">
      <w:pPr>
        <w:rPr>
          <w:sz w:val="24"/>
          <w:szCs w:val="24"/>
        </w:rPr>
      </w:pPr>
      <w:r>
        <w:rPr>
          <w:sz w:val="24"/>
          <w:szCs w:val="24"/>
        </w:rPr>
        <w:t>Under the Equalities act 2010 it is unlawful to discriminate against an individual on the following grounds:</w:t>
      </w:r>
    </w:p>
    <w:p w14:paraId="3F4FA764" w14:textId="77777777" w:rsidR="00B239BB" w:rsidRPr="00DB7C51" w:rsidRDefault="00B239BB" w:rsidP="00DB7C51">
      <w:pPr>
        <w:pStyle w:val="ListParagraph"/>
        <w:numPr>
          <w:ilvl w:val="0"/>
          <w:numId w:val="1"/>
        </w:numPr>
        <w:rPr>
          <w:b/>
          <w:sz w:val="24"/>
          <w:szCs w:val="24"/>
        </w:rPr>
      </w:pPr>
      <w:r w:rsidRPr="00DB7C51">
        <w:rPr>
          <w:b/>
          <w:sz w:val="24"/>
          <w:szCs w:val="24"/>
        </w:rPr>
        <w:t>Age</w:t>
      </w:r>
    </w:p>
    <w:p w14:paraId="6DD56D3C" w14:textId="77777777" w:rsidR="00B239BB" w:rsidRPr="00DB7C51" w:rsidRDefault="00B239BB" w:rsidP="00DB7C51">
      <w:pPr>
        <w:pStyle w:val="ListParagraph"/>
        <w:numPr>
          <w:ilvl w:val="0"/>
          <w:numId w:val="1"/>
        </w:numPr>
        <w:rPr>
          <w:b/>
          <w:sz w:val="24"/>
          <w:szCs w:val="24"/>
        </w:rPr>
      </w:pPr>
      <w:r w:rsidRPr="00DB7C51">
        <w:rPr>
          <w:b/>
          <w:sz w:val="24"/>
          <w:szCs w:val="24"/>
        </w:rPr>
        <w:t>Disability</w:t>
      </w:r>
    </w:p>
    <w:p w14:paraId="2FCC82B2" w14:textId="77777777" w:rsidR="00B239BB" w:rsidRPr="00DB7C51" w:rsidRDefault="00B239BB" w:rsidP="00DB7C51">
      <w:pPr>
        <w:pStyle w:val="ListParagraph"/>
        <w:numPr>
          <w:ilvl w:val="0"/>
          <w:numId w:val="1"/>
        </w:numPr>
        <w:rPr>
          <w:b/>
          <w:sz w:val="24"/>
          <w:szCs w:val="24"/>
        </w:rPr>
      </w:pPr>
      <w:r w:rsidRPr="00DB7C51">
        <w:rPr>
          <w:b/>
          <w:sz w:val="24"/>
          <w:szCs w:val="24"/>
        </w:rPr>
        <w:t>Gender Reassignment</w:t>
      </w:r>
    </w:p>
    <w:p w14:paraId="53BEAFB8" w14:textId="77777777" w:rsidR="00B239BB" w:rsidRPr="00DB7C51" w:rsidRDefault="00B239BB" w:rsidP="00DB7C51">
      <w:pPr>
        <w:pStyle w:val="ListParagraph"/>
        <w:numPr>
          <w:ilvl w:val="0"/>
          <w:numId w:val="1"/>
        </w:numPr>
        <w:rPr>
          <w:b/>
          <w:sz w:val="24"/>
          <w:szCs w:val="24"/>
        </w:rPr>
      </w:pPr>
      <w:r w:rsidRPr="00DB7C51">
        <w:rPr>
          <w:b/>
          <w:sz w:val="24"/>
          <w:szCs w:val="24"/>
        </w:rPr>
        <w:t>Marriage and civil partnership</w:t>
      </w:r>
    </w:p>
    <w:p w14:paraId="55680381" w14:textId="77777777" w:rsidR="00B239BB" w:rsidRPr="00DB7C51" w:rsidRDefault="00B239BB" w:rsidP="00DB7C51">
      <w:pPr>
        <w:pStyle w:val="ListParagraph"/>
        <w:numPr>
          <w:ilvl w:val="0"/>
          <w:numId w:val="1"/>
        </w:numPr>
        <w:rPr>
          <w:b/>
          <w:sz w:val="24"/>
          <w:szCs w:val="24"/>
        </w:rPr>
      </w:pPr>
      <w:r w:rsidRPr="00DB7C51">
        <w:rPr>
          <w:b/>
          <w:sz w:val="24"/>
          <w:szCs w:val="24"/>
        </w:rPr>
        <w:t>Pregnancy and maternity</w:t>
      </w:r>
    </w:p>
    <w:p w14:paraId="125B47A7" w14:textId="77777777" w:rsidR="00B239BB" w:rsidRPr="00DB7C51" w:rsidRDefault="00B239BB" w:rsidP="00DB7C51">
      <w:pPr>
        <w:pStyle w:val="ListParagraph"/>
        <w:numPr>
          <w:ilvl w:val="0"/>
          <w:numId w:val="1"/>
        </w:numPr>
        <w:rPr>
          <w:b/>
          <w:sz w:val="24"/>
          <w:szCs w:val="24"/>
        </w:rPr>
      </w:pPr>
      <w:r w:rsidRPr="00DB7C51">
        <w:rPr>
          <w:b/>
          <w:sz w:val="24"/>
          <w:szCs w:val="24"/>
        </w:rPr>
        <w:t>Race</w:t>
      </w:r>
    </w:p>
    <w:p w14:paraId="52D898B3" w14:textId="77777777" w:rsidR="00B239BB" w:rsidRPr="00DB7C51" w:rsidRDefault="00B239BB" w:rsidP="00DB7C51">
      <w:pPr>
        <w:pStyle w:val="ListParagraph"/>
        <w:numPr>
          <w:ilvl w:val="0"/>
          <w:numId w:val="1"/>
        </w:numPr>
        <w:rPr>
          <w:b/>
          <w:sz w:val="24"/>
          <w:szCs w:val="24"/>
        </w:rPr>
      </w:pPr>
      <w:r w:rsidRPr="00DB7C51">
        <w:rPr>
          <w:b/>
          <w:sz w:val="24"/>
          <w:szCs w:val="24"/>
        </w:rPr>
        <w:t>Religion and belief</w:t>
      </w:r>
    </w:p>
    <w:p w14:paraId="5A66EC5C" w14:textId="77777777" w:rsidR="00B239BB" w:rsidRPr="00DB7C51" w:rsidRDefault="00B239BB" w:rsidP="00DB7C51">
      <w:pPr>
        <w:pStyle w:val="ListParagraph"/>
        <w:numPr>
          <w:ilvl w:val="0"/>
          <w:numId w:val="1"/>
        </w:numPr>
        <w:rPr>
          <w:b/>
          <w:sz w:val="24"/>
          <w:szCs w:val="24"/>
        </w:rPr>
      </w:pPr>
      <w:r w:rsidRPr="00DB7C51">
        <w:rPr>
          <w:b/>
          <w:sz w:val="24"/>
          <w:szCs w:val="24"/>
        </w:rPr>
        <w:t>Sex</w:t>
      </w:r>
    </w:p>
    <w:p w14:paraId="39865D63" w14:textId="77777777" w:rsidR="00B239BB" w:rsidRPr="00DB7C51" w:rsidRDefault="00B239BB" w:rsidP="00DB7C51">
      <w:pPr>
        <w:pStyle w:val="ListParagraph"/>
        <w:numPr>
          <w:ilvl w:val="0"/>
          <w:numId w:val="1"/>
        </w:numPr>
        <w:rPr>
          <w:b/>
          <w:sz w:val="24"/>
          <w:szCs w:val="24"/>
        </w:rPr>
      </w:pPr>
      <w:r w:rsidRPr="00DB7C51">
        <w:rPr>
          <w:b/>
          <w:sz w:val="24"/>
          <w:szCs w:val="24"/>
        </w:rPr>
        <w:t>Sexual orientation</w:t>
      </w:r>
    </w:p>
    <w:p w14:paraId="72B9823E" w14:textId="77777777" w:rsidR="00B239BB" w:rsidRPr="00DB7C51" w:rsidRDefault="00B239BB" w:rsidP="00B239BB">
      <w:pPr>
        <w:rPr>
          <w:sz w:val="24"/>
          <w:szCs w:val="24"/>
        </w:rPr>
      </w:pPr>
      <w:r w:rsidRPr="00DB7C51">
        <w:rPr>
          <w:sz w:val="24"/>
          <w:szCs w:val="24"/>
        </w:rPr>
        <w:t xml:space="preserve">These are known as the ‘protected </w:t>
      </w:r>
      <w:r w:rsidR="0013696F">
        <w:rPr>
          <w:sz w:val="24"/>
          <w:szCs w:val="24"/>
        </w:rPr>
        <w:t>characteristics’</w:t>
      </w:r>
      <w:r w:rsidR="00DB7C51" w:rsidRPr="00DB7C51">
        <w:rPr>
          <w:sz w:val="24"/>
          <w:szCs w:val="24"/>
        </w:rPr>
        <w:t xml:space="preserve"> in section 4 of the 2010 A</w:t>
      </w:r>
      <w:r w:rsidRPr="00DB7C51">
        <w:rPr>
          <w:sz w:val="24"/>
          <w:szCs w:val="24"/>
        </w:rPr>
        <w:t>ct</w:t>
      </w:r>
      <w:r w:rsidR="00DB7C51" w:rsidRPr="00DB7C51">
        <w:rPr>
          <w:sz w:val="24"/>
          <w:szCs w:val="24"/>
        </w:rPr>
        <w:t>.</w:t>
      </w:r>
    </w:p>
    <w:p w14:paraId="51C67836" w14:textId="77777777" w:rsidR="00DB7C51" w:rsidRDefault="00DB7C51" w:rsidP="00B239BB">
      <w:pPr>
        <w:rPr>
          <w:b/>
          <w:sz w:val="24"/>
          <w:szCs w:val="24"/>
        </w:rPr>
      </w:pPr>
      <w:r w:rsidRPr="00DB7C51">
        <w:rPr>
          <w:sz w:val="24"/>
          <w:szCs w:val="24"/>
        </w:rPr>
        <w:t>Section 149</w:t>
      </w:r>
      <w:r>
        <w:rPr>
          <w:sz w:val="24"/>
          <w:szCs w:val="24"/>
        </w:rPr>
        <w:t xml:space="preserve"> of the 2010 Act imposes a </w:t>
      </w:r>
      <w:r>
        <w:rPr>
          <w:b/>
          <w:sz w:val="24"/>
          <w:szCs w:val="24"/>
        </w:rPr>
        <w:t>Duty on Parish Councils to take into account:</w:t>
      </w:r>
    </w:p>
    <w:p w14:paraId="45FE9AD7" w14:textId="77777777" w:rsidR="00DB7C51" w:rsidRDefault="00DB7C51" w:rsidP="00DB7C51">
      <w:pPr>
        <w:pStyle w:val="ListParagraph"/>
        <w:numPr>
          <w:ilvl w:val="0"/>
          <w:numId w:val="2"/>
        </w:numPr>
        <w:rPr>
          <w:b/>
          <w:sz w:val="24"/>
          <w:szCs w:val="24"/>
        </w:rPr>
      </w:pPr>
      <w:r>
        <w:rPr>
          <w:b/>
          <w:sz w:val="24"/>
          <w:szCs w:val="24"/>
        </w:rPr>
        <w:t>The need to eliminate discrimination and harassment, victimisation and any other conduct that is prohibited by or under the Act.</w:t>
      </w:r>
    </w:p>
    <w:p w14:paraId="5387012C" w14:textId="77777777" w:rsidR="00A6282A" w:rsidRDefault="00A6282A" w:rsidP="00DB7C51">
      <w:pPr>
        <w:pStyle w:val="ListParagraph"/>
        <w:numPr>
          <w:ilvl w:val="0"/>
          <w:numId w:val="2"/>
        </w:numPr>
        <w:rPr>
          <w:b/>
          <w:sz w:val="24"/>
          <w:szCs w:val="24"/>
        </w:rPr>
      </w:pPr>
      <w:r>
        <w:rPr>
          <w:b/>
          <w:sz w:val="24"/>
          <w:szCs w:val="24"/>
        </w:rPr>
        <w:t>To advance equality of opportunity between persons who share a relevant protected characteristic and persons who do not share it.</w:t>
      </w:r>
    </w:p>
    <w:p w14:paraId="7D44D15E" w14:textId="77777777" w:rsidR="00A6282A" w:rsidRDefault="00A6282A" w:rsidP="00DB7C51">
      <w:pPr>
        <w:pStyle w:val="ListParagraph"/>
        <w:numPr>
          <w:ilvl w:val="0"/>
          <w:numId w:val="2"/>
        </w:numPr>
        <w:rPr>
          <w:b/>
          <w:sz w:val="24"/>
          <w:szCs w:val="24"/>
        </w:rPr>
      </w:pPr>
      <w:r>
        <w:rPr>
          <w:b/>
          <w:sz w:val="24"/>
          <w:szCs w:val="24"/>
        </w:rPr>
        <w:t>To foster good relations between those who share protected characteristics and those who do not.</w:t>
      </w:r>
    </w:p>
    <w:p w14:paraId="542101ED" w14:textId="77777777" w:rsidR="00BE58C0" w:rsidRDefault="00BE58C0" w:rsidP="00BE58C0">
      <w:pPr>
        <w:pStyle w:val="ListParagraph"/>
        <w:rPr>
          <w:b/>
          <w:sz w:val="24"/>
          <w:szCs w:val="24"/>
        </w:rPr>
      </w:pPr>
    </w:p>
    <w:p w14:paraId="1153C7D4" w14:textId="77777777" w:rsidR="00BE58C0" w:rsidRDefault="00BE58C0" w:rsidP="00BE58C0">
      <w:pPr>
        <w:rPr>
          <w:b/>
          <w:sz w:val="24"/>
          <w:szCs w:val="24"/>
        </w:rPr>
      </w:pPr>
      <w:r w:rsidRPr="00BE58C0">
        <w:rPr>
          <w:b/>
          <w:sz w:val="24"/>
          <w:szCs w:val="24"/>
        </w:rPr>
        <w:t xml:space="preserve">OUR COMMITMENT </w:t>
      </w:r>
    </w:p>
    <w:p w14:paraId="5625C49D" w14:textId="77777777" w:rsidR="00BE58C0" w:rsidRDefault="00BE58C0" w:rsidP="00BE58C0">
      <w:pPr>
        <w:rPr>
          <w:sz w:val="24"/>
          <w:szCs w:val="24"/>
        </w:rPr>
      </w:pPr>
      <w:r>
        <w:rPr>
          <w:sz w:val="24"/>
          <w:szCs w:val="24"/>
        </w:rPr>
        <w:t xml:space="preserve">Burwell Parish Council is committed to the principles of equal opportunities and declares its opposition to any form of less favourable treatment, whether through direct or indirect discrimination. As an equal opportunities employer, provider of services and contractor it is committed to the promotion, maintenance and protection of the rights of individuals. </w:t>
      </w:r>
      <w:r w:rsidR="00B9785C">
        <w:rPr>
          <w:sz w:val="24"/>
          <w:szCs w:val="24"/>
        </w:rPr>
        <w:t>It will ensure that all recipients of the services delivered directly by the Council are guaranteed the same opportunity.</w:t>
      </w:r>
    </w:p>
    <w:p w14:paraId="01F4A882" w14:textId="77777777" w:rsidR="0013696F" w:rsidRDefault="0013696F" w:rsidP="00BE58C0">
      <w:pPr>
        <w:rPr>
          <w:b/>
          <w:sz w:val="24"/>
          <w:szCs w:val="24"/>
        </w:rPr>
      </w:pPr>
    </w:p>
    <w:p w14:paraId="21F1452A" w14:textId="77777777" w:rsidR="00F04D2C" w:rsidRDefault="00F04D2C" w:rsidP="00BE58C0">
      <w:pPr>
        <w:rPr>
          <w:b/>
          <w:sz w:val="24"/>
          <w:szCs w:val="24"/>
        </w:rPr>
      </w:pPr>
    </w:p>
    <w:p w14:paraId="3FF7301B" w14:textId="77777777" w:rsidR="00B9785C" w:rsidRDefault="00B9785C" w:rsidP="00BE58C0">
      <w:pPr>
        <w:rPr>
          <w:b/>
          <w:sz w:val="24"/>
          <w:szCs w:val="24"/>
        </w:rPr>
      </w:pPr>
      <w:r>
        <w:rPr>
          <w:b/>
          <w:sz w:val="24"/>
          <w:szCs w:val="24"/>
        </w:rPr>
        <w:t>THE COUNCIL AS AN EMPLOYER</w:t>
      </w:r>
    </w:p>
    <w:p w14:paraId="08FD501B" w14:textId="77777777" w:rsidR="0013696F" w:rsidRDefault="0013696F" w:rsidP="00BE58C0">
      <w:pPr>
        <w:rPr>
          <w:sz w:val="24"/>
          <w:szCs w:val="24"/>
        </w:rPr>
      </w:pPr>
      <w:r w:rsidRPr="0013696F">
        <w:rPr>
          <w:sz w:val="24"/>
          <w:szCs w:val="24"/>
        </w:rPr>
        <w:t xml:space="preserve">All </w:t>
      </w:r>
      <w:r w:rsidR="008A2779">
        <w:rPr>
          <w:sz w:val="24"/>
          <w:szCs w:val="24"/>
        </w:rPr>
        <w:t>emplo</w:t>
      </w:r>
      <w:r w:rsidRPr="008A2779">
        <w:rPr>
          <w:sz w:val="24"/>
          <w:szCs w:val="24"/>
        </w:rPr>
        <w:t>yees</w:t>
      </w:r>
      <w:r>
        <w:rPr>
          <w:sz w:val="24"/>
          <w:szCs w:val="24"/>
        </w:rPr>
        <w:t xml:space="preserve"> will be treated fairly and equally. Selection for employment, training, remuneration or any other benefit will be on the basis of aptitude and ability. No form of intimidation, bullying or harassment will be tolerated. Breaches of our Equal Opportunities Policy will be regarded as misconduct. </w:t>
      </w:r>
    </w:p>
    <w:p w14:paraId="78F6DC8B" w14:textId="77777777" w:rsidR="008A2779" w:rsidRDefault="008A2779" w:rsidP="00BE58C0">
      <w:pPr>
        <w:rPr>
          <w:b/>
          <w:sz w:val="24"/>
          <w:szCs w:val="24"/>
        </w:rPr>
      </w:pPr>
      <w:r>
        <w:rPr>
          <w:b/>
          <w:sz w:val="24"/>
          <w:szCs w:val="24"/>
        </w:rPr>
        <w:t>THE COUNCIL AS A SERVICE DELIVERER</w:t>
      </w:r>
    </w:p>
    <w:p w14:paraId="3177BE4D" w14:textId="77777777" w:rsidR="008A2779" w:rsidRDefault="008A2779" w:rsidP="00BE58C0">
      <w:pPr>
        <w:rPr>
          <w:sz w:val="24"/>
          <w:szCs w:val="24"/>
        </w:rPr>
      </w:pPr>
      <w:r>
        <w:rPr>
          <w:sz w:val="24"/>
          <w:szCs w:val="24"/>
        </w:rPr>
        <w:t>The Council’s clients have the right to expect fair and non-discriminatory treatment whilst participating in or receiving any of the council’s services or activities.</w:t>
      </w:r>
    </w:p>
    <w:p w14:paraId="59CC68E9" w14:textId="77777777" w:rsidR="008A2779" w:rsidRDefault="008A2779" w:rsidP="00BE58C0">
      <w:pPr>
        <w:rPr>
          <w:sz w:val="24"/>
          <w:szCs w:val="24"/>
        </w:rPr>
      </w:pPr>
      <w:r>
        <w:rPr>
          <w:sz w:val="24"/>
          <w:szCs w:val="24"/>
        </w:rPr>
        <w:t>As a service provider we will:</w:t>
      </w:r>
    </w:p>
    <w:p w14:paraId="11E1A3CA" w14:textId="77777777" w:rsidR="008A2779" w:rsidRDefault="008A2779" w:rsidP="008A2779">
      <w:pPr>
        <w:pStyle w:val="ListParagraph"/>
        <w:numPr>
          <w:ilvl w:val="0"/>
          <w:numId w:val="3"/>
        </w:numPr>
        <w:rPr>
          <w:sz w:val="24"/>
          <w:szCs w:val="24"/>
        </w:rPr>
      </w:pPr>
      <w:r w:rsidRPr="008A2779">
        <w:rPr>
          <w:sz w:val="24"/>
          <w:szCs w:val="24"/>
        </w:rPr>
        <w:t xml:space="preserve">Ensure our buildings </w:t>
      </w:r>
      <w:r>
        <w:rPr>
          <w:sz w:val="24"/>
          <w:szCs w:val="24"/>
        </w:rPr>
        <w:t>are as accessible as possible by making reasonable adjustment.</w:t>
      </w:r>
    </w:p>
    <w:p w14:paraId="18553A80" w14:textId="77777777" w:rsidR="008A2779" w:rsidRDefault="008A2779" w:rsidP="008A2779">
      <w:pPr>
        <w:pStyle w:val="ListParagraph"/>
        <w:numPr>
          <w:ilvl w:val="0"/>
          <w:numId w:val="3"/>
        </w:numPr>
        <w:rPr>
          <w:sz w:val="24"/>
          <w:szCs w:val="24"/>
        </w:rPr>
      </w:pPr>
      <w:r>
        <w:rPr>
          <w:sz w:val="24"/>
          <w:szCs w:val="24"/>
        </w:rPr>
        <w:t>Make revisions to service delivery where necessary or appropriate.</w:t>
      </w:r>
    </w:p>
    <w:p w14:paraId="18B20A3B" w14:textId="77777777" w:rsidR="008A2779" w:rsidRDefault="008A2779" w:rsidP="008A2779">
      <w:pPr>
        <w:pStyle w:val="ListParagraph"/>
        <w:numPr>
          <w:ilvl w:val="0"/>
          <w:numId w:val="3"/>
        </w:numPr>
        <w:rPr>
          <w:sz w:val="24"/>
          <w:szCs w:val="24"/>
        </w:rPr>
      </w:pPr>
      <w:r>
        <w:rPr>
          <w:sz w:val="24"/>
          <w:szCs w:val="24"/>
        </w:rPr>
        <w:t xml:space="preserve">Expect all suppliers and contractors </w:t>
      </w:r>
      <w:r w:rsidR="00722DA6">
        <w:rPr>
          <w:sz w:val="24"/>
          <w:szCs w:val="24"/>
        </w:rPr>
        <w:t>to comply with their statutory duties under existing law including the Equality Act 2010</w:t>
      </w:r>
    </w:p>
    <w:p w14:paraId="013F4916" w14:textId="77777777" w:rsidR="00722DA6" w:rsidRDefault="00722DA6" w:rsidP="00722DA6">
      <w:pPr>
        <w:pStyle w:val="ListParagraph"/>
        <w:rPr>
          <w:sz w:val="24"/>
          <w:szCs w:val="24"/>
        </w:rPr>
      </w:pPr>
    </w:p>
    <w:p w14:paraId="73E387B0" w14:textId="77777777" w:rsidR="00722DA6" w:rsidRDefault="00722DA6" w:rsidP="00722DA6">
      <w:pPr>
        <w:rPr>
          <w:sz w:val="24"/>
          <w:szCs w:val="24"/>
        </w:rPr>
      </w:pPr>
      <w:r>
        <w:rPr>
          <w:sz w:val="24"/>
          <w:szCs w:val="24"/>
        </w:rPr>
        <w:t xml:space="preserve">Adherence to the principles and practices contained within this policy will be monitored on a regular basis. </w:t>
      </w:r>
    </w:p>
    <w:p w14:paraId="7AD95BB4" w14:textId="77777777" w:rsidR="00722DA6" w:rsidRDefault="00722DA6" w:rsidP="00722DA6">
      <w:pPr>
        <w:rPr>
          <w:sz w:val="24"/>
          <w:szCs w:val="24"/>
        </w:rPr>
      </w:pPr>
    </w:p>
    <w:p w14:paraId="7F9FFC00" w14:textId="77777777" w:rsidR="00722DA6" w:rsidRPr="00722DA6" w:rsidRDefault="00722DA6" w:rsidP="00722DA6">
      <w:pPr>
        <w:rPr>
          <w:sz w:val="24"/>
          <w:szCs w:val="24"/>
        </w:rPr>
      </w:pPr>
    </w:p>
    <w:p w14:paraId="379396B1" w14:textId="77777777" w:rsidR="00722DA6" w:rsidRDefault="00722DA6" w:rsidP="00722DA6">
      <w:pPr>
        <w:pStyle w:val="ListParagraph"/>
        <w:rPr>
          <w:sz w:val="24"/>
          <w:szCs w:val="24"/>
        </w:rPr>
      </w:pPr>
    </w:p>
    <w:p w14:paraId="3408E688" w14:textId="77777777" w:rsidR="00722DA6" w:rsidRDefault="00722DA6" w:rsidP="00722DA6">
      <w:pPr>
        <w:pStyle w:val="ListParagraph"/>
        <w:rPr>
          <w:sz w:val="24"/>
          <w:szCs w:val="24"/>
        </w:rPr>
      </w:pPr>
    </w:p>
    <w:p w14:paraId="5480CE44" w14:textId="77777777" w:rsidR="00722DA6" w:rsidRPr="008A2779" w:rsidRDefault="00722DA6" w:rsidP="00722DA6">
      <w:pPr>
        <w:pStyle w:val="ListParagraph"/>
        <w:rPr>
          <w:sz w:val="24"/>
          <w:szCs w:val="24"/>
        </w:rPr>
      </w:pPr>
    </w:p>
    <w:p w14:paraId="6C75DEE4" w14:textId="77777777" w:rsidR="008A2779" w:rsidRPr="008A2779" w:rsidRDefault="008A2779" w:rsidP="00BE58C0">
      <w:pPr>
        <w:rPr>
          <w:b/>
          <w:sz w:val="24"/>
          <w:szCs w:val="24"/>
        </w:rPr>
      </w:pPr>
    </w:p>
    <w:p w14:paraId="00F4C904" w14:textId="77777777" w:rsidR="008A2779" w:rsidRPr="0013696F" w:rsidRDefault="008A2779" w:rsidP="00BE58C0">
      <w:pPr>
        <w:rPr>
          <w:sz w:val="24"/>
          <w:szCs w:val="24"/>
        </w:rPr>
      </w:pPr>
    </w:p>
    <w:p w14:paraId="49D05F6A" w14:textId="77777777" w:rsidR="0013696F" w:rsidRDefault="0013696F" w:rsidP="00BE58C0">
      <w:pPr>
        <w:rPr>
          <w:b/>
          <w:sz w:val="24"/>
          <w:szCs w:val="24"/>
        </w:rPr>
      </w:pPr>
    </w:p>
    <w:p w14:paraId="59E951DB" w14:textId="77777777" w:rsidR="0013696F" w:rsidRDefault="0013696F" w:rsidP="00BE58C0">
      <w:pPr>
        <w:rPr>
          <w:b/>
          <w:sz w:val="24"/>
          <w:szCs w:val="24"/>
        </w:rPr>
      </w:pPr>
    </w:p>
    <w:p w14:paraId="66F61686" w14:textId="77777777" w:rsidR="0013696F" w:rsidRDefault="0013696F" w:rsidP="00BE58C0">
      <w:pPr>
        <w:rPr>
          <w:b/>
          <w:sz w:val="24"/>
          <w:szCs w:val="24"/>
        </w:rPr>
      </w:pPr>
    </w:p>
    <w:p w14:paraId="09CAF5F7" w14:textId="77777777" w:rsidR="0013696F" w:rsidRDefault="0013696F" w:rsidP="00BE58C0">
      <w:pPr>
        <w:rPr>
          <w:b/>
          <w:sz w:val="24"/>
          <w:szCs w:val="24"/>
        </w:rPr>
      </w:pPr>
    </w:p>
    <w:p w14:paraId="4A4AABB1" w14:textId="77777777" w:rsidR="0013696F" w:rsidRDefault="0013696F" w:rsidP="00BE58C0">
      <w:pPr>
        <w:rPr>
          <w:b/>
          <w:sz w:val="24"/>
          <w:szCs w:val="24"/>
        </w:rPr>
      </w:pPr>
    </w:p>
    <w:p w14:paraId="2DA99086" w14:textId="77777777" w:rsidR="0013696F" w:rsidRDefault="0013696F" w:rsidP="00BE58C0">
      <w:pPr>
        <w:rPr>
          <w:b/>
          <w:sz w:val="24"/>
          <w:szCs w:val="24"/>
        </w:rPr>
      </w:pPr>
    </w:p>
    <w:p w14:paraId="5D1A3BBF" w14:textId="77777777" w:rsidR="00B9785C" w:rsidRPr="00B9785C" w:rsidRDefault="00B9785C" w:rsidP="00BE58C0">
      <w:pPr>
        <w:rPr>
          <w:b/>
          <w:sz w:val="24"/>
          <w:szCs w:val="24"/>
        </w:rPr>
      </w:pPr>
    </w:p>
    <w:p w14:paraId="5272EAC6" w14:textId="77777777" w:rsidR="00BE58C0" w:rsidRPr="00BE58C0" w:rsidRDefault="00BE58C0" w:rsidP="00BE58C0">
      <w:pPr>
        <w:rPr>
          <w:sz w:val="24"/>
          <w:szCs w:val="24"/>
        </w:rPr>
      </w:pPr>
    </w:p>
    <w:p w14:paraId="1DA58659" w14:textId="77777777" w:rsidR="00DB7C51" w:rsidRPr="00DB7C51" w:rsidRDefault="00DB7C51" w:rsidP="00B239BB">
      <w:pPr>
        <w:rPr>
          <w:b/>
          <w:sz w:val="24"/>
          <w:szCs w:val="24"/>
        </w:rPr>
      </w:pPr>
    </w:p>
    <w:p w14:paraId="721FC4B1" w14:textId="77777777" w:rsidR="00B239BB" w:rsidRPr="00B239BB" w:rsidRDefault="00B239BB" w:rsidP="00B239BB">
      <w:pPr>
        <w:rPr>
          <w:b/>
          <w:sz w:val="24"/>
          <w:szCs w:val="24"/>
        </w:rPr>
      </w:pPr>
    </w:p>
    <w:sectPr w:rsidR="00B239BB" w:rsidRPr="00B239BB" w:rsidSect="001369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C2FE6"/>
    <w:multiLevelType w:val="hybridMultilevel"/>
    <w:tmpl w:val="6EE2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731B38"/>
    <w:multiLevelType w:val="hybridMultilevel"/>
    <w:tmpl w:val="2C3E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C34B23"/>
    <w:multiLevelType w:val="hybridMultilevel"/>
    <w:tmpl w:val="95B0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BB"/>
    <w:rsid w:val="0013696F"/>
    <w:rsid w:val="00722DA6"/>
    <w:rsid w:val="008A2779"/>
    <w:rsid w:val="009A408D"/>
    <w:rsid w:val="00A01847"/>
    <w:rsid w:val="00A6282A"/>
    <w:rsid w:val="00AC2A98"/>
    <w:rsid w:val="00AF4D06"/>
    <w:rsid w:val="00B239BB"/>
    <w:rsid w:val="00B81F80"/>
    <w:rsid w:val="00B9785C"/>
    <w:rsid w:val="00BC4286"/>
    <w:rsid w:val="00BE58C0"/>
    <w:rsid w:val="00DB7C51"/>
    <w:rsid w:val="00F04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D6BF"/>
  <w15:docId w15:val="{ACE6CE6B-BE71-42E5-81A3-9A487770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91071-7FD2-4251-85AD-642EC397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Hazel.Williams</dc:creator>
  <cp:lastModifiedBy>Yvonne Rix</cp:lastModifiedBy>
  <cp:revision>3</cp:revision>
  <dcterms:created xsi:type="dcterms:W3CDTF">2018-12-13T13:17:00Z</dcterms:created>
  <dcterms:modified xsi:type="dcterms:W3CDTF">2020-10-15T12:48:00Z</dcterms:modified>
</cp:coreProperties>
</file>